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Style w:val="36"/>
          <w:rFonts w:hint="eastAsia" w:ascii="方正公文小标宋" w:hAnsi="方正公文小标宋" w:eastAsia="方正公文小标宋" w:cs="方正公文小标宋"/>
          <w:bCs/>
          <w:sz w:val="44"/>
          <w:szCs w:val="44"/>
        </w:rPr>
      </w:pPr>
      <w:r>
        <w:rPr>
          <w:rStyle w:val="36"/>
          <w:rFonts w:hint="eastAsia" w:ascii="方正公文小标宋" w:hAnsi="方正公文小标宋" w:eastAsia="方正公文小标宋" w:cs="方正公文小标宋"/>
          <w:bCs/>
          <w:sz w:val="44"/>
          <w:szCs w:val="44"/>
        </w:rPr>
        <w:t>报 价 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Style w:val="36"/>
          <w:rFonts w:hint="eastAsia" w:ascii="宋体" w:hAnsi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Style w:val="36"/>
          <w:rFonts w:hint="eastAsia" w:ascii="仿宋" w:hAnsi="仿宋" w:eastAsia="仿宋"/>
          <w:sz w:val="32"/>
          <w:szCs w:val="32"/>
        </w:rPr>
      </w:pPr>
      <w:r>
        <w:rPr>
          <w:rStyle w:val="36"/>
          <w:rFonts w:ascii="仿宋" w:hAnsi="仿宋" w:eastAsia="仿宋"/>
          <w:sz w:val="32"/>
          <w:szCs w:val="32"/>
        </w:rPr>
        <w:t>致：</w:t>
      </w:r>
      <w:r>
        <w:rPr>
          <w:rStyle w:val="36"/>
          <w:rFonts w:hint="eastAsia" w:ascii="仿宋" w:hAnsi="仿宋" w:eastAsia="仿宋"/>
          <w:sz w:val="32"/>
          <w:szCs w:val="32"/>
        </w:rPr>
        <w:t>北京市药品检验研究院（北京市疫苗检验中心）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Style w:val="36"/>
          <w:rFonts w:hint="eastAsia" w:ascii="仿宋" w:hAnsi="仿宋" w:eastAsia="仿宋"/>
          <w:sz w:val="32"/>
          <w:szCs w:val="32"/>
        </w:rPr>
      </w:pPr>
      <w:r>
        <w:rPr>
          <w:rStyle w:val="36"/>
          <w:rFonts w:hint="eastAsia" w:ascii="仿宋" w:hAnsi="仿宋" w:eastAsia="仿宋"/>
          <w:sz w:val="32"/>
          <w:szCs w:val="32"/>
        </w:rPr>
        <w:t>我公司已认真阅读</w:t>
      </w:r>
      <w:r>
        <w:rPr>
          <w:rStyle w:val="36"/>
          <w:rFonts w:hint="eastAsia" w:ascii="仿宋" w:hAnsi="仿宋" w:eastAsia="仿宋"/>
          <w:sz w:val="32"/>
          <w:szCs w:val="32"/>
        </w:rPr>
        <w:t>贵院《北京市疫苗检验中心气瓶柜</w:t>
      </w:r>
      <w:r>
        <w:rPr>
          <w:rStyle w:val="36"/>
          <w:rFonts w:hint="eastAsia" w:ascii="仿宋" w:hAnsi="仿宋" w:eastAsia="仿宋"/>
          <w:sz w:val="32"/>
          <w:szCs w:val="32"/>
          <w:lang w:eastAsia="zh-CN"/>
        </w:rPr>
        <w:t>等</w:t>
      </w:r>
      <w:r>
        <w:rPr>
          <w:rStyle w:val="36"/>
          <w:rFonts w:hint="eastAsia" w:ascii="仿宋" w:hAnsi="仿宋" w:eastAsia="仿宋"/>
          <w:sz w:val="32"/>
          <w:szCs w:val="32"/>
        </w:rPr>
        <w:t>采购项目比价公告》，决定参加报价</w:t>
      </w:r>
      <w:r>
        <w:rPr>
          <w:rStyle w:val="36"/>
          <w:rFonts w:hint="eastAsia" w:ascii="仿宋" w:hAnsi="仿宋" w:eastAsia="仿宋"/>
          <w:sz w:val="32"/>
          <w:szCs w:val="32"/>
        </w:rPr>
        <w:t>，报价如下：</w:t>
      </w:r>
    </w:p>
    <w:tbl>
      <w:tblPr>
        <w:tblStyle w:val="15"/>
        <w:tblW w:w="1038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1"/>
        <w:gridCol w:w="1180"/>
        <w:gridCol w:w="1175"/>
        <w:gridCol w:w="375"/>
        <w:gridCol w:w="337"/>
        <w:gridCol w:w="5863"/>
        <w:gridCol w:w="9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规格、型号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5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要求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280" w:hRule="atLeast"/>
          <w:jc w:val="center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四瓶位气瓶柜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1500*450*2000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执行标准：GB 24820-2009 实验室家具通用技术条件（</w:t>
            </w:r>
            <w:r>
              <w:rPr>
                <w:rStyle w:val="39"/>
                <w:lang w:val="en-US" w:eastAsia="zh-CN" w:bidi="ar"/>
              </w:rPr>
              <w:t>须提供符合GB 24820-2009 实验室家具通用技术条件的检测报告</w:t>
            </w:r>
            <w:r>
              <w:rPr>
                <w:rStyle w:val="40"/>
                <w:lang w:val="en-US" w:eastAsia="zh-CN" w:bidi="ar"/>
              </w:rPr>
              <w:t>）</w:t>
            </w:r>
            <w:r>
              <w:rPr>
                <w:rStyle w:val="40"/>
                <w:lang w:val="en-US" w:eastAsia="zh-CN" w:bidi="ar"/>
              </w:rPr>
              <w:br w:type="textWrapping"/>
            </w:r>
            <w:r>
              <w:rPr>
                <w:rStyle w:val="40"/>
                <w:lang w:val="en-US" w:eastAsia="zh-CN" w:bidi="ar"/>
              </w:rPr>
              <w:t>外形尺寸：长、宽、高误差点≤3mm；邻边垂直度：台面对角线、框架对角线1000mm≤3mm；2000mm≤4mm；3000mm≤5mm。所有钢制产品需经过除油、除锈、水基脱脂、水基中和，表面调整、磷化等11道工序后静电喷环氧树脂粉沫喷涂，经220℃高温固化而成，光泽度60%~70%（半光），硬度≥2H，冲击强度≥3.92J，附着力不低于2级，24h酸性盐雾试验不低于7级。漆膜厚度＞70um。全部采用二氧化碳焊.氩弧焊拼接，焊接表面打磨光滑。不允许有喷涂层脱落、鼓泡、凹陷、压痕以及表面划伤、麻点、裂痕、崩角和刃口等，钻孔位置最低要求由模具定位。切割、钻孔和倒角应去毛刺。另产品接触地面部分全部套上防潮胶套。完全符合国际标准。正常使用保证不生锈。金属配件应做除锈和防腐处理。柜体：整体焊接结构，采用1.2mm厚的一级电解钢板，经全自动冲压成型，表面均匀静电粉沫喷涂，表面平滑光洁。</w:t>
            </w:r>
            <w:r>
              <w:rPr>
                <w:rStyle w:val="40"/>
                <w:lang w:val="en-US" w:eastAsia="zh-CN" w:bidi="ar"/>
              </w:rPr>
              <w:br w:type="textWrapping"/>
            </w:r>
            <w:r>
              <w:rPr>
                <w:rStyle w:val="40"/>
                <w:lang w:val="en-US" w:eastAsia="zh-CN" w:bidi="ar"/>
              </w:rPr>
              <w:t>门板：采用1.2mm厚的一级电解钢板，经全自动冲压成型，表面均匀静电粉沫喷涂，表面平滑光洁，双层设计，配置圆形可视视窗，柜门安装专用锁具。</w:t>
            </w:r>
            <w:r>
              <w:rPr>
                <w:rStyle w:val="40"/>
                <w:lang w:val="en-US" w:eastAsia="zh-CN" w:bidi="ar"/>
              </w:rPr>
              <w:br w:type="textWrapping"/>
            </w:r>
            <w:r>
              <w:rPr>
                <w:rStyle w:val="40"/>
                <w:lang w:val="en-US" w:eastAsia="zh-CN" w:bidi="ar"/>
              </w:rPr>
              <w:t>安全卡圈：气瓶嵌入式存入设计，设计钢制安全卡圈，镀锌铁链固定。</w:t>
            </w:r>
            <w:r>
              <w:rPr>
                <w:rStyle w:val="40"/>
                <w:lang w:val="en-US" w:eastAsia="zh-CN" w:bidi="ar"/>
              </w:rPr>
              <w:br w:type="textWrapping"/>
            </w:r>
            <w:r>
              <w:rPr>
                <w:rStyle w:val="40"/>
                <w:lang w:val="en-US" w:eastAsia="zh-CN" w:bidi="ar"/>
              </w:rPr>
              <w:t>翻板：采用1.2mm厚的一级电解钢板，经全自动冲压成型，表面均匀静电粉沫喷涂，表面平滑光洁，方便进出更换气瓶，不用时可折叠放入柜内。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固瓶架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PP材质，墙式安装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整体采用PP材质制作，墙壁膨胀螺栓固定安装，前面带绑带固定气瓶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540" w:hRule="atLeast"/>
          <w:jc w:val="center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高压软管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GY6-20-930     1</w:t>
            </w:r>
            <w:r>
              <w:rPr>
                <w:rStyle w:val="40"/>
                <w:lang w:val="en-US" w:eastAsia="zh-CN" w:bidi="ar"/>
              </w:rPr>
              <w:t>米/根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爆破压力测试：执行标准：GB/T 14525-2010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材质检测：执行标准GB/T 223-2007（</w:t>
            </w:r>
            <w:r>
              <w:rPr>
                <w:rStyle w:val="41"/>
                <w:lang w:val="en-US" w:eastAsia="zh-CN" w:bidi="ar"/>
              </w:rPr>
              <w:t>须提供符合《GB/T 14525-2010》《GB/T 223-2007》 技术条件的检测报告</w:t>
            </w:r>
            <w:r>
              <w:rPr>
                <w:rStyle w:val="42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2"/>
                <w:lang w:val="en-US" w:eastAsia="zh-CN" w:bidi="ar"/>
              </w:rPr>
            </w:pPr>
            <w:r>
              <w:rPr>
                <w:rStyle w:val="42"/>
                <w:lang w:val="en-US" w:eastAsia="zh-CN" w:bidi="ar"/>
              </w:rPr>
              <w:t xml:space="preserve">材质：不锈钢SS316L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2"/>
                <w:lang w:val="en-US" w:eastAsia="zh-CN" w:bidi="ar"/>
              </w:rPr>
            </w:pPr>
            <w:r>
              <w:rPr>
                <w:rStyle w:val="42"/>
                <w:lang w:val="en-US" w:eastAsia="zh-CN" w:bidi="ar"/>
              </w:rPr>
              <w:t>连接方式：两端内丝1/4NPT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2"/>
                <w:lang w:val="en-US" w:eastAsia="zh-CN" w:bidi="ar"/>
              </w:rPr>
            </w:pPr>
            <w:r>
              <w:rPr>
                <w:rStyle w:val="42"/>
                <w:lang w:val="en-US" w:eastAsia="zh-CN" w:bidi="ar"/>
              </w:rPr>
              <w:t>工作压力：20Mpa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2"/>
                <w:lang w:val="en-US" w:eastAsia="zh-CN" w:bidi="ar"/>
              </w:rPr>
            </w:pPr>
            <w:r>
              <w:rPr>
                <w:rStyle w:val="42"/>
                <w:lang w:val="en-US" w:eastAsia="zh-CN" w:bidi="ar"/>
              </w:rPr>
              <w:t>工作温度：≤250°C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2"/>
                <w:lang w:val="en-US" w:eastAsia="zh-CN" w:bidi="ar"/>
              </w:rPr>
            </w:pPr>
            <w:r>
              <w:rPr>
                <w:rStyle w:val="42"/>
                <w:lang w:val="en-US" w:eastAsia="zh-CN" w:bidi="ar"/>
              </w:rPr>
              <w:t>静态弯曲半径mm：≥50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2"/>
                <w:lang w:val="en-US" w:eastAsia="zh-CN" w:bidi="ar"/>
              </w:rPr>
            </w:pPr>
            <w:r>
              <w:rPr>
                <w:rStyle w:val="42"/>
                <w:lang w:val="en-US" w:eastAsia="zh-CN" w:bidi="ar"/>
              </w:rPr>
              <w:t xml:space="preserve">动态弯曲半径mm：≥110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2"/>
                <w:lang w:val="en-US" w:eastAsia="zh-CN" w:bidi="ar"/>
              </w:rPr>
              <w:t>爆破压力：30Mpa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2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038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2"/>
                <w:lang w:val="en-US" w:eastAsia="zh-CN" w:bidi="ar"/>
              </w:rPr>
            </w:pPr>
            <w:r>
              <w:rPr>
                <w:rStyle w:val="42"/>
                <w:lang w:val="en-US" w:eastAsia="zh-CN" w:bidi="ar"/>
              </w:rPr>
              <w:t>备注：报价需为含税价格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5"/>
        <w:textAlignment w:val="auto"/>
        <w:rPr>
          <w:rStyle w:val="36"/>
          <w:rFonts w:hint="eastAsia" w:ascii="仿宋" w:hAnsi="仿宋" w:eastAsia="仿宋"/>
          <w:sz w:val="32"/>
          <w:szCs w:val="32"/>
        </w:rPr>
      </w:pPr>
      <w:r>
        <w:rPr>
          <w:rStyle w:val="36"/>
          <w:rFonts w:ascii="仿宋" w:hAnsi="仿宋" w:eastAsia="仿宋"/>
          <w:sz w:val="32"/>
          <w:szCs w:val="32"/>
        </w:rPr>
        <w:t>我方愿意提供贵</w:t>
      </w:r>
      <w:r>
        <w:rPr>
          <w:rStyle w:val="36"/>
          <w:rFonts w:hint="eastAsia" w:ascii="仿宋" w:hAnsi="仿宋" w:eastAsia="仿宋"/>
          <w:sz w:val="32"/>
          <w:szCs w:val="32"/>
        </w:rPr>
        <w:t>院</w:t>
      </w:r>
      <w:r>
        <w:rPr>
          <w:rStyle w:val="36"/>
          <w:rFonts w:ascii="仿宋" w:hAnsi="仿宋" w:eastAsia="仿宋"/>
          <w:sz w:val="32"/>
          <w:szCs w:val="32"/>
        </w:rPr>
        <w:t>要求的、与</w:t>
      </w:r>
      <w:r>
        <w:rPr>
          <w:rStyle w:val="36"/>
          <w:rFonts w:hint="eastAsia" w:ascii="仿宋" w:hAnsi="仿宋" w:eastAsia="仿宋"/>
          <w:sz w:val="32"/>
          <w:szCs w:val="32"/>
        </w:rPr>
        <w:t>比价</w:t>
      </w:r>
      <w:r>
        <w:rPr>
          <w:rStyle w:val="36"/>
          <w:rFonts w:ascii="仿宋" w:hAnsi="仿宋" w:eastAsia="仿宋"/>
          <w:sz w:val="32"/>
          <w:szCs w:val="32"/>
        </w:rPr>
        <w:t>有关的文件资料，并保证文件资料的真实性和准确性。一旦我公司中标，我方将严格履行合同规定的责任和义务，保证于合同签字生效后按照贵</w:t>
      </w:r>
      <w:r>
        <w:rPr>
          <w:rStyle w:val="36"/>
          <w:rFonts w:hint="eastAsia" w:ascii="仿宋" w:hAnsi="仿宋" w:eastAsia="仿宋"/>
          <w:sz w:val="32"/>
          <w:szCs w:val="32"/>
        </w:rPr>
        <w:t>院</w:t>
      </w:r>
      <w:r>
        <w:rPr>
          <w:rStyle w:val="36"/>
          <w:rFonts w:ascii="仿宋" w:hAnsi="仿宋" w:eastAsia="仿宋"/>
          <w:sz w:val="32"/>
          <w:szCs w:val="32"/>
        </w:rPr>
        <w:t>要求完成</w:t>
      </w:r>
      <w:r>
        <w:rPr>
          <w:rStyle w:val="36"/>
          <w:rFonts w:hint="eastAsia" w:ascii="仿宋" w:hAnsi="仿宋" w:eastAsia="仿宋"/>
          <w:sz w:val="32"/>
          <w:szCs w:val="32"/>
        </w:rPr>
        <w:t>。对于贵院未列明的同类事项，我方提供的供货价格将遵循市场公允原则，不高于现行市场价。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5"/>
        <w:textAlignment w:val="auto"/>
        <w:rPr>
          <w:rStyle w:val="36"/>
          <w:rFonts w:hint="eastAsia" w:ascii="仿宋" w:hAnsi="仿宋" w:eastAsia="仿宋"/>
          <w:sz w:val="32"/>
          <w:szCs w:val="32"/>
          <w:lang w:eastAsia="zh-CN"/>
        </w:rPr>
      </w:pPr>
      <w:r>
        <w:rPr>
          <w:rStyle w:val="36"/>
          <w:rFonts w:hint="eastAsia" w:ascii="仿宋" w:hAnsi="仿宋" w:eastAsia="仿宋"/>
          <w:sz w:val="32"/>
          <w:szCs w:val="32"/>
          <w:lang w:eastAsia="zh-CN"/>
        </w:rPr>
        <w:t>联系人：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5"/>
        <w:textAlignment w:val="auto"/>
        <w:rPr>
          <w:rStyle w:val="36"/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Style w:val="36"/>
          <w:rFonts w:hint="eastAsia" w:ascii="仿宋" w:hAnsi="仿宋" w:eastAsia="仿宋"/>
          <w:sz w:val="32"/>
          <w:szCs w:val="32"/>
          <w:lang w:eastAsia="zh-CN"/>
        </w:rPr>
        <w:t>手机号：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5"/>
        <w:textAlignment w:val="auto"/>
        <w:rPr>
          <w:rStyle w:val="36"/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5"/>
        <w:textAlignment w:val="auto"/>
        <w:rPr>
          <w:rStyle w:val="36"/>
          <w:rFonts w:hint="eastAsia" w:ascii="仿宋" w:hAnsi="仿宋" w:eastAsia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840" w:firstLineChars="1200"/>
        <w:textAlignment w:val="auto"/>
        <w:rPr>
          <w:rStyle w:val="36"/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kern w:val="1"/>
          <w:sz w:val="32"/>
          <w:szCs w:val="32"/>
        </w:rPr>
        <w:t>法</w:t>
      </w:r>
      <w:r>
        <w:rPr>
          <w:rFonts w:hint="eastAsia" w:ascii="仿宋" w:hAnsi="仿宋" w:eastAsia="仿宋"/>
          <w:kern w:val="1"/>
          <w:sz w:val="32"/>
          <w:szCs w:val="32"/>
          <w:lang w:eastAsia="zh-CN"/>
        </w:rPr>
        <w:t>定</w:t>
      </w:r>
      <w:r>
        <w:rPr>
          <w:rFonts w:hint="eastAsia" w:ascii="仿宋" w:hAnsi="仿宋" w:eastAsia="仿宋"/>
          <w:kern w:val="1"/>
          <w:sz w:val="32"/>
          <w:szCs w:val="32"/>
        </w:rPr>
        <w:t>代表</w:t>
      </w:r>
      <w:r>
        <w:rPr>
          <w:rFonts w:hint="eastAsia" w:ascii="仿宋" w:hAnsi="仿宋" w:eastAsia="仿宋"/>
          <w:kern w:val="1"/>
          <w:sz w:val="32"/>
          <w:szCs w:val="32"/>
          <w:lang w:eastAsia="zh-CN"/>
        </w:rPr>
        <w:t>人（</w:t>
      </w:r>
      <w:r>
        <w:rPr>
          <w:rFonts w:hint="eastAsia" w:ascii="仿宋" w:hAnsi="仿宋" w:eastAsia="仿宋"/>
          <w:kern w:val="1"/>
          <w:sz w:val="32"/>
          <w:szCs w:val="32"/>
        </w:rPr>
        <w:t>签字</w:t>
      </w:r>
      <w:r>
        <w:rPr>
          <w:rFonts w:hint="eastAsia" w:ascii="仿宋" w:hAnsi="仿宋" w:eastAsia="仿宋"/>
          <w:kern w:val="1"/>
          <w:sz w:val="32"/>
          <w:szCs w:val="32"/>
          <w:lang w:eastAsia="zh-CN"/>
        </w:rPr>
        <w:t>）</w:t>
      </w:r>
      <w:r>
        <w:rPr>
          <w:rStyle w:val="36"/>
          <w:rFonts w:hint="eastAsia" w:ascii="仿宋" w:hAnsi="仿宋" w:eastAsia="仿宋"/>
          <w:kern w:val="1"/>
          <w:sz w:val="32"/>
          <w:szCs w:val="32"/>
        </w:rPr>
        <w:t xml:space="preserve">：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840" w:firstLineChars="1200"/>
        <w:textAlignment w:val="auto"/>
        <w:rPr>
          <w:rStyle w:val="36"/>
          <w:rFonts w:hint="eastAsia" w:ascii="仿宋" w:hAnsi="仿宋" w:eastAsia="仿宋"/>
          <w:sz w:val="32"/>
          <w:szCs w:val="32"/>
        </w:rPr>
      </w:pPr>
      <w:r>
        <w:rPr>
          <w:rStyle w:val="36"/>
          <w:rFonts w:hint="eastAsia" w:ascii="仿宋" w:hAnsi="仿宋" w:eastAsia="仿宋"/>
          <w:sz w:val="32"/>
          <w:szCs w:val="32"/>
          <w:lang w:eastAsia="zh-CN"/>
        </w:rPr>
        <w:t>报价</w:t>
      </w:r>
      <w:r>
        <w:rPr>
          <w:rStyle w:val="36"/>
          <w:rFonts w:ascii="仿宋" w:hAnsi="仿宋" w:eastAsia="仿宋"/>
          <w:sz w:val="32"/>
          <w:szCs w:val="32"/>
        </w:rPr>
        <w:t>单位</w:t>
      </w:r>
      <w:r>
        <w:rPr>
          <w:rStyle w:val="36"/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Style w:val="36"/>
          <w:rFonts w:ascii="仿宋" w:hAnsi="仿宋" w:eastAsia="仿宋"/>
          <w:sz w:val="32"/>
          <w:szCs w:val="32"/>
        </w:rPr>
        <w:t>盖章</w:t>
      </w:r>
      <w:r>
        <w:rPr>
          <w:rStyle w:val="36"/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Style w:val="36"/>
          <w:rFonts w:hint="eastAsia" w:ascii="仿宋" w:hAnsi="仿宋" w:eastAsia="仿宋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840" w:firstLineChars="1200"/>
        <w:textAlignment w:val="auto"/>
        <w:rPr>
          <w:rStyle w:val="36"/>
          <w:rFonts w:hint="eastAsia" w:ascii="仿宋" w:hAnsi="仿宋" w:eastAsia="仿宋"/>
          <w:sz w:val="32"/>
          <w:szCs w:val="32"/>
        </w:rPr>
      </w:pPr>
      <w:r>
        <w:rPr>
          <w:rStyle w:val="36"/>
          <w:rFonts w:ascii="仿宋" w:hAnsi="仿宋" w:eastAsia="仿宋"/>
          <w:sz w:val="32"/>
          <w:szCs w:val="32"/>
        </w:rPr>
        <w:t>日期：202</w:t>
      </w:r>
      <w:r>
        <w:rPr>
          <w:rStyle w:val="36"/>
          <w:rFonts w:hint="eastAsia" w:ascii="仿宋" w:hAnsi="仿宋" w:eastAsia="仿宋"/>
          <w:sz w:val="32"/>
          <w:szCs w:val="32"/>
        </w:rPr>
        <w:t>5</w:t>
      </w:r>
      <w:r>
        <w:rPr>
          <w:rStyle w:val="36"/>
          <w:rFonts w:ascii="仿宋" w:hAnsi="仿宋" w:eastAsia="仿宋"/>
          <w:sz w:val="32"/>
          <w:szCs w:val="32"/>
        </w:rPr>
        <w:t>年</w:t>
      </w:r>
      <w:r>
        <w:rPr>
          <w:rStyle w:val="36"/>
          <w:rFonts w:ascii="仿宋" w:hAnsi="仿宋" w:eastAsia="仿宋"/>
          <w:sz w:val="32"/>
          <w:szCs w:val="32"/>
          <w:u w:val="single"/>
        </w:rPr>
        <w:t xml:space="preserve">   </w:t>
      </w:r>
      <w:r>
        <w:rPr>
          <w:rStyle w:val="36"/>
          <w:rFonts w:ascii="仿宋" w:hAnsi="仿宋" w:eastAsia="仿宋"/>
          <w:sz w:val="32"/>
          <w:szCs w:val="32"/>
        </w:rPr>
        <w:t>月</w:t>
      </w:r>
      <w:r>
        <w:rPr>
          <w:rStyle w:val="36"/>
          <w:rFonts w:ascii="仿宋" w:hAnsi="仿宋" w:eastAsia="仿宋"/>
          <w:sz w:val="32"/>
          <w:szCs w:val="32"/>
          <w:u w:val="single"/>
        </w:rPr>
        <w:t xml:space="preserve">   </w:t>
      </w:r>
      <w:r>
        <w:rPr>
          <w:rStyle w:val="36"/>
          <w:rFonts w:ascii="仿宋" w:hAnsi="仿宋" w:eastAsia="仿宋"/>
          <w:sz w:val="32"/>
          <w:szCs w:val="32"/>
        </w:rPr>
        <w:t>日</w:t>
      </w:r>
    </w:p>
    <w:sectPr>
      <w:headerReference r:id="rId3" w:type="default"/>
      <w:pgSz w:w="11906" w:h="16838"/>
      <w:pgMar w:top="1440" w:right="1474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 Light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公文小标宋">
    <w:altName w:val="方正小标宋_GBK"/>
    <w:panose1 w:val="00000000000000000000"/>
    <w:charset w:val="00"/>
    <w:family w:val="auto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国标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国标仿宋">
    <w:panose1 w:val="02000500000000000000"/>
    <w:charset w:val="86"/>
    <w:family w:val="auto"/>
    <w:pitch w:val="default"/>
    <w:sig w:usb0="A00002BF" w:usb1="38C77CFA" w:usb2="00000016" w:usb3="00000000" w:csb0="00060007" w:csb1="00000000"/>
  </w:font>
  <w:font w:name="等线 Light">
    <w:altName w:val="国标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</w:pPr>
    <w:r>
      <w:rPr>
        <w:rStyle w:val="36"/>
        <w:rFonts w:hint="eastAsia" w:ascii="黑体" w:hAnsi="黑体" w:eastAsia="黑体"/>
        <w:bCs/>
        <w:sz w:val="32"/>
        <w:szCs w:val="32"/>
      </w:rPr>
      <w:t>附件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bordersDoNotSurroundHeader w:val="false"/>
  <w:bordersDoNotSurroundFooter w:val="false"/>
  <w:documentProtection w:enforcement="0"/>
  <w:defaultTabStop w:val="420"/>
  <w:displayHorizontalDrawingGridEvery w:val="1"/>
  <w:displayVerticalDrawingGridEvery w:val="1"/>
  <w:noPunctuationKerning w:val="true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516"/>
    <w:rsid w:val="000316D7"/>
    <w:rsid w:val="000D1AB1"/>
    <w:rsid w:val="00265516"/>
    <w:rsid w:val="004001DA"/>
    <w:rsid w:val="00530B0F"/>
    <w:rsid w:val="00594E4D"/>
    <w:rsid w:val="00686544"/>
    <w:rsid w:val="00913F9D"/>
    <w:rsid w:val="00A7638C"/>
    <w:rsid w:val="00AE06B2"/>
    <w:rsid w:val="00B718D6"/>
    <w:rsid w:val="00B92FEA"/>
    <w:rsid w:val="00CF2C66"/>
    <w:rsid w:val="00E2751A"/>
    <w:rsid w:val="00E47186"/>
    <w:rsid w:val="00E51758"/>
    <w:rsid w:val="00EA5924"/>
    <w:rsid w:val="00F16383"/>
    <w:rsid w:val="00F37479"/>
    <w:rsid w:val="00F37906"/>
    <w:rsid w:val="00FF1CBA"/>
    <w:rsid w:val="4178989C"/>
    <w:rsid w:val="4DFF5813"/>
    <w:rsid w:val="DFFB5107"/>
    <w:rsid w:val="FF5BD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8"/>
    <w:qFormat/>
    <w:uiPriority w:val="1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NormalCharacter"/>
    <w:semiHidden/>
    <w:qFormat/>
    <w:uiPriority w:val="0"/>
  </w:style>
  <w:style w:type="character" w:customStyle="1" w:styleId="37">
    <w:name w:val="页眉 字符"/>
    <w:basedOn w:val="17"/>
    <w:link w:val="12"/>
    <w:qFormat/>
    <w:uiPriority w:val="99"/>
    <w:rPr>
      <w:rFonts w:ascii="Calibri" w:hAnsi="Calibri" w:eastAsia="宋体" w:cs="Times New Roman"/>
      <w:sz w:val="18"/>
      <w:szCs w:val="18"/>
      <w14:ligatures w14:val="none"/>
    </w:rPr>
  </w:style>
  <w:style w:type="character" w:customStyle="1" w:styleId="38">
    <w:name w:val="页脚 字符"/>
    <w:basedOn w:val="17"/>
    <w:link w:val="11"/>
    <w:qFormat/>
    <w:uiPriority w:val="99"/>
    <w:rPr>
      <w:rFonts w:ascii="Calibri" w:hAnsi="Calibri" w:eastAsia="宋体" w:cs="Times New Roman"/>
      <w:sz w:val="18"/>
      <w:szCs w:val="18"/>
      <w14:ligatures w14:val="none"/>
    </w:rPr>
  </w:style>
  <w:style w:type="character" w:customStyle="1" w:styleId="39">
    <w:name w:val="font51"/>
    <w:basedOn w:val="17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40">
    <w:name w:val="font0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41">
    <w:name w:val="font11"/>
    <w:basedOn w:val="17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42">
    <w:name w:val="font3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242</Words>
  <Characters>261</Characters>
  <Lines>43</Lines>
  <Paragraphs>50</Paragraphs>
  <TotalTime>4</TotalTime>
  <ScaleCrop>false</ScaleCrop>
  <LinksUpToDate>false</LinksUpToDate>
  <CharactersWithSpaces>453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2025-04-06T21:44:00Z</dcterms:created>
  <dc:creator>张兵</dc:creator>
  <cp:lastModifiedBy>chentingting</cp:lastModifiedBy>
  <dcterms:modified xsi:type="dcterms:W3CDTF">2025-05-15T16:05:53Z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